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074B" w:rsidRDefault="00FA074B">
      <w:pPr>
        <w:pStyle w:val="1"/>
      </w:pPr>
      <w:r>
        <w:fldChar w:fldCharType="begin"/>
      </w:r>
      <w:r>
        <w:instrText>HYPERLINK "http://ivo.garant.ru/document/redirect/71589726/0"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17 января 2017 г. N 18 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 (с изменениями и дополнениями)</w:t>
      </w:r>
      <w:r>
        <w:fldChar w:fldCharType="end"/>
      </w:r>
    </w:p>
    <w:p w:rsidR="00FA074B" w:rsidRDefault="00FA074B">
      <w:pPr>
        <w:pStyle w:val="ab"/>
      </w:pPr>
      <w:r>
        <w:t>С изменениями и дополнениями от:</w:t>
      </w:r>
    </w:p>
    <w:p w:rsidR="00FA074B" w:rsidRDefault="00FA07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февраля 2019 г., 21 декабря 2020 г.</w:t>
      </w:r>
    </w:p>
    <w:p w:rsidR="00FA074B" w:rsidRDefault="00FA074B"/>
    <w:p w:rsidR="00FA074B" w:rsidRDefault="00FA074B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FA074B" w:rsidRDefault="00FA074B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bookmarkEnd w:id="1"/>
    <w:p w:rsidR="00FA074B" w:rsidRDefault="00FA074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A074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A074B" w:rsidRDefault="00FA074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A074B" w:rsidRDefault="00FA074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FA074B" w:rsidRDefault="00FA074B"/>
    <w:p w:rsidR="00FA074B" w:rsidRDefault="00FA074B">
      <w:pPr>
        <w:pStyle w:val="1"/>
      </w:pPr>
      <w:bookmarkStart w:id="2" w:name="sub_1000"/>
      <w:r>
        <w:t>Правила</w:t>
      </w:r>
      <w:r>
        <w:br/>
        <w:t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17 января 2017 г. N 18)</w:t>
      </w:r>
    </w:p>
    <w:bookmarkEnd w:id="2"/>
    <w:p w:rsidR="00FA074B" w:rsidRDefault="00FA074B">
      <w:pPr>
        <w:pStyle w:val="ab"/>
      </w:pPr>
      <w:r>
        <w:t>С изменениями и дополнениями от:</w:t>
      </w:r>
    </w:p>
    <w:p w:rsidR="00FA074B" w:rsidRDefault="00FA07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февраля 2019 г., 21 декабря 2020 г.</w:t>
      </w:r>
    </w:p>
    <w:p w:rsidR="00FA074B" w:rsidRDefault="00FA074B"/>
    <w:p w:rsidR="00FA074B" w:rsidRDefault="00FA074B">
      <w:bookmarkStart w:id="3" w:name="sub_1001"/>
      <w:r>
        <w:t xml:space="preserve"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</w:t>
      </w:r>
      <w:hyperlink r:id="rId8" w:history="1">
        <w:r>
          <w:rPr>
            <w:rStyle w:val="a4"/>
            <w:rFonts w:cs="Times New Roman CYR"/>
          </w:rPr>
          <w:t>формы</w:t>
        </w:r>
      </w:hyperlink>
      <w:r>
        <w:t xml:space="preserve"> и </w:t>
      </w:r>
      <w:hyperlink r:id="rId9" w:history="1">
        <w:r>
          <w:rPr>
            <w:rStyle w:val="a4"/>
            <w:rFonts w:cs="Times New Roman CYR"/>
          </w:rPr>
          <w:t>условия</w:t>
        </w:r>
      </w:hyperlink>
      <w:r>
        <w:t>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10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31 декабря 2020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r>
        <w:t>1</w:t>
      </w:r>
      <w:r>
        <w:rPr>
          <w:vertAlign w:val="superscript"/>
        </w:rPr>
        <w:t> 1</w:t>
      </w:r>
      <w:r>
        <w:t>. Понятия, используемые в настоящих Правилах, означают следующее:</w:t>
      </w:r>
    </w:p>
    <w:p w:rsidR="00FA074B" w:rsidRDefault="00FA074B">
      <w:r>
        <w:rPr>
          <w:rStyle w:val="a3"/>
          <w:bCs/>
        </w:rPr>
        <w:t>"договор на замену лифтов"</w:t>
      </w:r>
      <w:r>
        <w:t xml:space="preserve"> - договор на выполнение работ и (или) оказание услуг по замене в многоквартирных домах лифтов с истекшим назначенным сроком службы;</w:t>
      </w:r>
    </w:p>
    <w:p w:rsidR="00FA074B" w:rsidRDefault="00FA074B">
      <w:r>
        <w:rPr>
          <w:rStyle w:val="a3"/>
          <w:bCs/>
        </w:rPr>
        <w:t>"заказчик"</w:t>
      </w:r>
      <w:r>
        <w:t xml:space="preserve">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(далее - региональный оператор), заключившая договор на замену лифтов с подрядчиком, или заключившие указанный договор с подрядчиком товарищество собственников жилья, жилищный, жилищно-строительный кооператив, управляющая организация, которые осуществляют управление многоквартирными домами, либо иное лицо, в соответствии с законодательством Российской Федерации уполномоченное собственниками помещений в многоквартирном доме на заключение договора на замену лифтов;</w:t>
      </w:r>
    </w:p>
    <w:p w:rsidR="00FA074B" w:rsidRDefault="00FA074B">
      <w:r>
        <w:rPr>
          <w:rStyle w:val="a3"/>
          <w:bCs/>
        </w:rPr>
        <w:t>"подрядчик"</w:t>
      </w:r>
      <w:r>
        <w:t xml:space="preserve"> - организация, выполняющая работы и оказывающая услуги по замене в многоквартирных домах лифтов с истекшим назначенным сроком службы на основании договора на </w:t>
      </w:r>
      <w:r>
        <w:lastRenderedPageBreak/>
        <w:t>замену лифтов, заключенного с заказчиком.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декабря 2020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2. Финансовая поддержка предоставляется в соответствии с Правилами и используется на следующие цели:</w:t>
      </w:r>
    </w:p>
    <w:p w:rsidR="00FA074B" w:rsidRDefault="00FA074B">
      <w:bookmarkStart w:id="6" w:name="sub_10021"/>
      <w:r>
        <w:t>а)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 части расходов на оплату услуг и (или) работ по энергосбережению);</w:t>
      </w:r>
    </w:p>
    <w:p w:rsidR="00FA074B" w:rsidRDefault="00FA074B">
      <w:bookmarkStart w:id="7" w:name="sub_10022"/>
      <w:bookmarkEnd w:id="6"/>
      <w:r>
        <w:t>б) возмещение заказчику части расходов на уплату юридическому лицу, к которому в соответствии с договором факторинга, заключенным между этим юридическим лицом и подрядчиком (далее - финансовый агент), перешли денежные требования подрядчика к заказчику по договору на замену лифтов (далее - договор факторинга), вознаграждения (платы) за рассрочку (отсрочку) исполнения заказчиком указанных денежных требований, предоставленную заказчику на основании соглашения о такой рассрочке (отсрочке), заключенного между финансовым агентом и заказчиком (далее - возмещение вознаграждения финансового агента);</w:t>
      </w:r>
    </w:p>
    <w:p w:rsidR="00FA074B" w:rsidRDefault="00FA074B">
      <w:bookmarkStart w:id="8" w:name="sub_10023"/>
      <w:bookmarkEnd w:id="7"/>
      <w:r>
        <w:t>в) возмещение заказчику части расходов на уплату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вознаграждения (платы) за рассрочку (отсрочку) исполнения заказчиком обязанности по возмещению расходов агента на выполнение этого поручения, предоставленную заказчику на основании соглашения о такой рассрочке (отсрочке), заключенного между агентом и заказчиком (далее - возмещение расходов агента);</w:t>
      </w:r>
    </w:p>
    <w:p w:rsidR="00FA074B" w:rsidRDefault="00FA074B">
      <w:bookmarkStart w:id="9" w:name="sub_10024"/>
      <w:bookmarkEnd w:id="8"/>
      <w:r>
        <w:t>г) возмещение финансовому агенту недополученных доходов по договору факторинга, не предусматривающему вознаграждение (далее - возмещение недополученных доходов финансового агента);</w:t>
      </w:r>
    </w:p>
    <w:p w:rsidR="00FA074B" w:rsidRDefault="00FA074B">
      <w:bookmarkStart w:id="10" w:name="sub_10025"/>
      <w:bookmarkEnd w:id="9"/>
      <w:r>
        <w:t>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</w:t>
      </w:r>
    </w:p>
    <w:p w:rsidR="00FA074B" w:rsidRDefault="00FA074B">
      <w:bookmarkStart w:id="11" w:name="sub_10026"/>
      <w:bookmarkEnd w:id="10"/>
      <w:r>
        <w:t>е)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процентов).</w:t>
      </w:r>
    </w:p>
    <w:p w:rsidR="00FA074B" w:rsidRDefault="00FA074B">
      <w:bookmarkStart w:id="12" w:name="sub_1003"/>
      <w:bookmarkEnd w:id="11"/>
      <w:r>
        <w:t xml:space="preserve"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</w:t>
      </w:r>
      <w:hyperlink r:id="rId13" w:history="1">
        <w:r>
          <w:rPr>
            <w:rStyle w:val="a4"/>
            <w:rFonts w:cs="Times New Roman CYR"/>
          </w:rPr>
          <w:t>сайте</w:t>
        </w:r>
      </w:hyperlink>
      <w:r>
        <w:t xml:space="preserve"> в информационно-телекоммуникационной сети "Интернет".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21 февраля 2019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4. Финансовая поддержка на возмещение части расходов на оплату услуг и (или) работ по энергосбережению предоставляется при условии выполнения после 1 февраля 2017 г. в ходе оказания и (или) выполнения услуг и (или) работ по капитальному ремонту общего имущества в многоквартирном доме, перечень которых предусмотрен </w:t>
      </w:r>
      <w:hyperlink r:id="rId16" w:history="1">
        <w:r>
          <w:rPr>
            <w:rStyle w:val="a4"/>
            <w:rFonts w:cs="Times New Roman CYR"/>
          </w:rPr>
          <w:t>частями 1</w:t>
        </w:r>
      </w:hyperlink>
      <w:r>
        <w:t xml:space="preserve"> и </w:t>
      </w:r>
      <w:hyperlink r:id="rId17" w:history="1">
        <w:r>
          <w:rPr>
            <w:rStyle w:val="a4"/>
            <w:rFonts w:cs="Times New Roman CYR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</w:t>
      </w:r>
      <w:r>
        <w:lastRenderedPageBreak/>
        <w:t xml:space="preserve">эффективности из числа включенных в </w:t>
      </w:r>
      <w:hyperlink r:id="rId18" w:history="1">
        <w:r>
          <w:rPr>
            <w:rStyle w:val="a4"/>
            <w:rFonts w:cs="Times New Roman CYR"/>
          </w:rPr>
          <w:t>перечень</w:t>
        </w:r>
      </w:hyperlink>
      <w:r>
        <w:t xml:space="preserve">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 процентов по каждому многоквартирному дому.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4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31 декабря 2020 г. -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r>
        <w:t>4</w:t>
      </w:r>
      <w:r>
        <w:rPr>
          <w:vertAlign w:val="superscript"/>
        </w:rPr>
        <w:t> 1</w:t>
      </w:r>
      <w:r>
        <w:t xml:space="preserve">. Финансовая поддержка на цели, указанные в </w:t>
      </w:r>
      <w:hyperlink w:anchor="sub_10022" w:history="1">
        <w:r>
          <w:rPr>
            <w:rStyle w:val="a4"/>
            <w:rFonts w:cs="Times New Roman CYR"/>
          </w:rPr>
          <w:t>подпунктах "б" - "д" пункта 2</w:t>
        </w:r>
      </w:hyperlink>
      <w:r>
        <w:t xml:space="preserve"> Правил, предоставляется при условии ввода лифтов, установленных по договору на замену лифтов, в эксплуатацию после 1 января 2021 г.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31 декабря 2020 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</w:t>
      </w:r>
    </w:p>
    <w:p w:rsidR="00FA074B" w:rsidRDefault="00FA074B">
      <w:r>
        <w:t>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млн. рублей.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31 декабря 2020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6. Финансовая поддержка предоставляется:</w:t>
      </w:r>
    </w:p>
    <w:p w:rsidR="00FA074B" w:rsidRDefault="00FA074B">
      <w:bookmarkStart w:id="17" w:name="sub_100601"/>
      <w:r>
        <w:t xml:space="preserve">а) на возмещение части расходов на оплату услуг и (или) работ по энергосбережению - в размере, определяемом по каждому многоквартирному 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sub_1005" w:history="1">
        <w:r>
          <w:rPr>
            <w:rStyle w:val="a4"/>
            <w:rFonts w:cs="Times New Roman CYR"/>
          </w:rPr>
          <w:t>пунктом 5</w:t>
        </w:r>
      </w:hyperlink>
      <w:r>
        <w:t xml:space="preserve"> Правил;</w:t>
      </w:r>
    </w:p>
    <w:p w:rsidR="00FA074B" w:rsidRDefault="00FA074B">
      <w:bookmarkStart w:id="18" w:name="sub_100602"/>
      <w:bookmarkEnd w:id="17"/>
      <w:r>
        <w:t xml:space="preserve">б) на возмещение вознаграждения финансового агента, возмещение расходов агента - в размере вознаграждения финансового агента и вознаграждения агента, предусмотренных соглашениями о рассрочке (об отсрочке), указанными в </w:t>
      </w:r>
      <w:hyperlink w:anchor="sub_10022" w:history="1">
        <w:r>
          <w:rPr>
            <w:rStyle w:val="a4"/>
            <w:rFonts w:cs="Times New Roman CYR"/>
          </w:rPr>
          <w:t>подпунктах "б"</w:t>
        </w:r>
      </w:hyperlink>
      <w:r>
        <w:t xml:space="preserve"> и </w:t>
      </w:r>
      <w:hyperlink w:anchor="sub_10023" w:history="1">
        <w:r>
          <w:rPr>
            <w:rStyle w:val="a4"/>
            <w:rFonts w:cs="Times New Roman CYR"/>
          </w:rPr>
          <w:t>"в" пункта 2</w:t>
        </w:r>
      </w:hyperlink>
      <w:r>
        <w:t xml:space="preserve"> Правил соответственно, за весь срок действия соответствующих соглашений, но не более чем за 7 лет, из расчета не более 100 процентов </w:t>
      </w:r>
      <w:hyperlink r:id="rId24" w:history="1">
        <w:r>
          <w:rPr>
            <w:rStyle w:val="a4"/>
            <w:rFonts w:cs="Times New Roman CYR"/>
          </w:rPr>
          <w:t>ключевой ставки</w:t>
        </w:r>
      </w:hyperlink>
      <w:r>
        <w:t xml:space="preserve"> Центрального банка Российской Федерации, установленной на дату заключения соответствующего соглашения, увеличенной на 3 процентных пункта;</w:t>
      </w:r>
    </w:p>
    <w:p w:rsidR="00FA074B" w:rsidRDefault="00FA074B">
      <w:bookmarkStart w:id="19" w:name="sub_100603"/>
      <w:bookmarkEnd w:id="18"/>
      <w:r>
        <w:t xml:space="preserve">в) на возмещение недополученных доходов финансового агента - в размере недополученных доходов финансового агента за весь срок действия договора факторинга, но не более чем за 7 лет, из расчета не более 100 процентов </w:t>
      </w:r>
      <w:hyperlink r:id="rId25" w:history="1">
        <w:r>
          <w:rPr>
            <w:rStyle w:val="a4"/>
            <w:rFonts w:cs="Times New Roman CYR"/>
          </w:rPr>
          <w:t>ключевой ставки</w:t>
        </w:r>
      </w:hyperlink>
      <w:r>
        <w:t xml:space="preserve"> Центрального банка Российской Федерации, установленной на дату заключения договора факторинга, увеличенной на 3 процентных пункта;</w:t>
      </w:r>
    </w:p>
    <w:p w:rsidR="00FA074B" w:rsidRDefault="00FA074B">
      <w:bookmarkStart w:id="20" w:name="sub_100604"/>
      <w:bookmarkEnd w:id="19"/>
      <w:r>
        <w:t>г) на оплату расходов бюджетов на замену лифтов - в размере не более 50 процентов соответствующих расходов бюджета субъекта Российской Федерации и (или) бюджетов муниципальных образований и не более 50 процентов стоимости устанавливаемого лифтового оборудования;</w:t>
      </w:r>
    </w:p>
    <w:p w:rsidR="00FA074B" w:rsidRDefault="00FA074B">
      <w:bookmarkStart w:id="21" w:name="sub_100605"/>
      <w:bookmarkEnd w:id="20"/>
      <w:r>
        <w:lastRenderedPageBreak/>
        <w:t xml:space="preserve">д) на возмещение части расходов на уплату процентов - в размере прогнозных расходов за весь срок действия договора займа или кредитного договора, но не более чем за 7 лет, из расчета 100 процентов </w:t>
      </w:r>
      <w:hyperlink r:id="rId26" w:history="1">
        <w:r>
          <w:rPr>
            <w:rStyle w:val="a4"/>
            <w:rFonts w:cs="Times New Roman CYR"/>
          </w:rPr>
          <w:t>ключевой ставки</w:t>
        </w:r>
      </w:hyperlink>
      <w:r>
        <w:t xml:space="preserve"> Центрального банка Российской Федерации, установленной на дату заключения договора займа или кредитного договора, увеличенной на 3 процентных пункта, с учетом ограничения размера финансовой поддержки для одного многоквартирного дома, установленного </w:t>
      </w:r>
      <w:hyperlink w:anchor="sub_1005" w:history="1">
        <w:r>
          <w:rPr>
            <w:rStyle w:val="a4"/>
            <w:rFonts w:cs="Times New Roman CYR"/>
          </w:rPr>
          <w:t>пунктом 5</w:t>
        </w:r>
      </w:hyperlink>
      <w:r>
        <w:t xml:space="preserve"> Правил.</w:t>
      </w:r>
    </w:p>
    <w:p w:rsidR="00FA074B" w:rsidRDefault="00FA074B">
      <w:bookmarkStart w:id="22" w:name="sub_1007"/>
      <w:bookmarkEnd w:id="21"/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FA074B" w:rsidRDefault="00FA074B">
      <w:bookmarkStart w:id="23" w:name="sub_10071"/>
      <w:bookmarkEnd w:id="22"/>
      <w:r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FA074B" w:rsidRDefault="00FA074B">
      <w:bookmarkStart w:id="24" w:name="sub_10072"/>
      <w:bookmarkEnd w:id="23"/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8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21 февраля 2019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8. При расчете значения показателя экономии расходов на оплату коммунальных ресурсов и размера 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21 февраля 2019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9. Значение показателя экономии расходов на оплату коммунальных ресурсов (</w:t>
      </w:r>
      <w:r w:rsidR="00876D0C">
        <w:rPr>
          <w:noProof/>
        </w:rPr>
        <w:drawing>
          <wp:inline distT="0" distB="0" distL="0" distR="0">
            <wp:extent cx="234950" cy="27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FA074B" w:rsidRDefault="00FA074B"/>
    <w:p w:rsidR="00FA074B" w:rsidRDefault="00876D0C">
      <w:pPr>
        <w:ind w:firstLine="698"/>
        <w:jc w:val="center"/>
      </w:pPr>
      <w:r>
        <w:rPr>
          <w:noProof/>
        </w:rPr>
        <w:drawing>
          <wp:inline distT="0" distB="0" distL="0" distR="0">
            <wp:extent cx="3556000" cy="50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t>,</w:t>
      </w:r>
    </w:p>
    <w:p w:rsidR="00FA074B" w:rsidRDefault="00FA074B"/>
    <w:p w:rsidR="00FA074B" w:rsidRDefault="00FA074B">
      <w:r>
        <w:t>где:</w:t>
      </w:r>
    </w:p>
    <w:p w:rsidR="00FA074B" w:rsidRDefault="00876D0C">
      <w:r>
        <w:rPr>
          <w:noProof/>
        </w:rPr>
        <w:drawing>
          <wp:inline distT="0" distB="0" distL="0" distR="0">
            <wp:extent cx="260350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FA074B" w:rsidRDefault="00876D0C">
      <w:r>
        <w:rPr>
          <w:noProof/>
        </w:rPr>
        <w:drawing>
          <wp:inline distT="0" distB="0" distL="0" distR="0">
            <wp:extent cx="2400300" cy="26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FA074B" w:rsidRDefault="00FA074B">
      <w:r>
        <w:t>Потребление </w:t>
      </w:r>
      <w:r>
        <w:rPr>
          <w:vertAlign w:val="subscript"/>
        </w:rPr>
        <w:t>ПОСЛЕ</w:t>
      </w:r>
      <w: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</w:t>
      </w:r>
      <w:hyperlink r:id="rId35" w:history="1">
        <w:r>
          <w:rPr>
            <w:rStyle w:val="a4"/>
            <w:rFonts w:cs="Times New Roman CYR"/>
          </w:rPr>
          <w:t>методикой</w:t>
        </w:r>
      </w:hyperlink>
      <w:r>
        <w:t xml:space="preserve">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:rsidR="00FA074B" w:rsidRDefault="00FA074B">
      <w:r>
        <w:t>Потребление 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</w:t>
      </w:r>
      <w:r>
        <w:lastRenderedPageBreak/>
        <w:t xml:space="preserve">ремонта общего имущества в многоквартирном доме, который определяется по показаниям приборов учета за период, указанный в </w:t>
      </w:r>
      <w:hyperlink w:anchor="sub_1121" w:history="1">
        <w:r>
          <w:rPr>
            <w:rStyle w:val="a4"/>
            <w:rFonts w:cs="Times New Roman CYR"/>
          </w:rPr>
          <w:t>пункте 12</w:t>
        </w:r>
      </w:hyperlink>
      <w:hyperlink w:anchor="sub_1121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Правил, по каждому коммунальному ресурсу;</w:t>
      </w:r>
    </w:p>
    <w:p w:rsidR="00FA074B" w:rsidRDefault="00876D0C">
      <w:r>
        <w:rPr>
          <w:noProof/>
        </w:rPr>
        <w:drawing>
          <wp:inline distT="0" distB="0" distL="0" distR="0">
            <wp:extent cx="7937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t xml:space="preserve">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21 февраля 2019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p w:rsidR="00FA074B" w:rsidRDefault="00FA074B">
      <w:r>
        <w:t>9</w:t>
      </w:r>
      <w:r>
        <w:rPr>
          <w:vertAlign w:val="superscript"/>
        </w:rPr>
        <w:t> 1</w:t>
      </w:r>
      <w:r>
        <w:t>. Размер годовой экономии расходов на оплату коммунальных ресурсов (Р</w:t>
      </w:r>
      <w:r>
        <w:rPr>
          <w:vertAlign w:val="subscript"/>
        </w:rPr>
        <w:t> эк</w:t>
      </w:r>
      <w:r>
        <w:t>) определяется по формуле:</w:t>
      </w:r>
    </w:p>
    <w:p w:rsidR="00FA074B" w:rsidRDefault="00FA074B"/>
    <w:p w:rsidR="00FA074B" w:rsidRDefault="00876D0C">
      <w:pPr>
        <w:ind w:firstLine="698"/>
        <w:jc w:val="center"/>
      </w:pPr>
      <w:r>
        <w:rPr>
          <w:noProof/>
        </w:rPr>
        <w:drawing>
          <wp:inline distT="0" distB="0" distL="0" distR="0">
            <wp:extent cx="2946400" cy="431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t>.</w:t>
      </w:r>
    </w:p>
    <w:p w:rsidR="00FA074B" w:rsidRDefault="00FA074B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9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21 февраля 2019 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p w:rsidR="00FA074B" w:rsidRDefault="00FA074B">
      <w:r>
        <w:t>9</w:t>
      </w:r>
      <w:r>
        <w:rPr>
          <w:vertAlign w:val="superscript"/>
        </w:rPr>
        <w:t> 2</w:t>
      </w:r>
      <w:r>
        <w:t>. Размер финансовой поддержки на возмещение части расходов на оплату услуг и (или) работ по энергосбережению (Ф):</w:t>
      </w:r>
    </w:p>
    <w:p w:rsidR="00FA074B" w:rsidRDefault="00FA074B">
      <w: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:rsidR="00FA074B" w:rsidRDefault="00FA074B"/>
    <w:p w:rsidR="00FA074B" w:rsidRDefault="00876D0C">
      <w:pPr>
        <w:ind w:firstLine="698"/>
        <w:jc w:val="center"/>
      </w:pPr>
      <w:r>
        <w:rPr>
          <w:noProof/>
        </w:rPr>
        <w:drawing>
          <wp:inline distT="0" distB="0" distL="0" distR="0">
            <wp:extent cx="170815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t>;</w:t>
      </w:r>
    </w:p>
    <w:p w:rsidR="00FA074B" w:rsidRDefault="00FA074B"/>
    <w:p w:rsidR="00FA074B" w:rsidRDefault="00FA074B">
      <w:r>
        <w:t xml:space="preserve">в случае если значение показателя экономии расходов на оплату коммунальных ресурсов составляет более 30 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sub_1005" w:history="1">
        <w:r>
          <w:rPr>
            <w:rStyle w:val="a4"/>
            <w:rFonts w:cs="Times New Roman CYR"/>
          </w:rPr>
          <w:t>пунктом 5</w:t>
        </w:r>
      </w:hyperlink>
      <w:r>
        <w:t xml:space="preserve"> Правил.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31 декабря 2020 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10. Финансовая поддержка на цели, указанные в </w:t>
      </w:r>
      <w:hyperlink w:anchor="sub_10022" w:history="1">
        <w:r>
          <w:rPr>
            <w:rStyle w:val="a4"/>
            <w:rFonts w:cs="Times New Roman CYR"/>
          </w:rPr>
          <w:t>подпунктах "б" - "д" пункта 2</w:t>
        </w:r>
      </w:hyperlink>
      <w:r>
        <w:t xml:space="preserve"> Правил, предоставляется при соблюдении следующих условий:</w:t>
      </w:r>
    </w:p>
    <w:p w:rsidR="00FA074B" w:rsidRDefault="00FA074B">
      <w:bookmarkStart w:id="30" w:name="sub_101001"/>
      <w:r>
        <w:t>а) соответствие лифта, установленного по договору на замену лифтов, классу энергетической эффективности не ниже класса "В" и производство такого лифта на территории Российской Федерации;</w:t>
      </w:r>
    </w:p>
    <w:p w:rsidR="00FA074B" w:rsidRDefault="00FA074B">
      <w:bookmarkStart w:id="31" w:name="sub_101002"/>
      <w:bookmarkEnd w:id="30"/>
      <w:r>
        <w:t>б) осуществление замены в многоквартирном доме всех лифтов с истекшим назначенным сроком службы и ввода их в эксплуатацию.</w:t>
      </w:r>
    </w:p>
    <w:p w:rsidR="00FA074B" w:rsidRDefault="00FA074B">
      <w:bookmarkStart w:id="32" w:name="sub_1011"/>
      <w:bookmarkEnd w:id="31"/>
      <w:r>
        <w:t xml:space="preserve">11. Утратил силу с 21 февраля 2019 г. - </w:t>
      </w:r>
      <w:hyperlink r:id="rId4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32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pPr>
        <w:pStyle w:val="a7"/>
        <w:rPr>
          <w:shd w:val="clear" w:color="auto" w:fill="F0F0F0"/>
        </w:rPr>
      </w:pPr>
      <w:bookmarkStart w:id="33" w:name="sub_1012"/>
      <w:r>
        <w:t xml:space="preserve"> </w:t>
      </w:r>
      <w:r>
        <w:rPr>
          <w:shd w:val="clear" w:color="auto" w:fill="F0F0F0"/>
        </w:rPr>
        <w:t xml:space="preserve">Пункт 12 изменен с 31 декабря 2020 г. -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bookmarkEnd w:id="33"/>
    <w:p w:rsidR="00FA074B" w:rsidRDefault="00FA074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изменен с 31 декабря 2020 г. -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12</w:t>
      </w:r>
      <w:r>
        <w:rPr>
          <w:vertAlign w:val="superscript"/>
        </w:rPr>
        <w:t> 1</w:t>
      </w:r>
      <w:r>
        <w:t xml:space="preserve">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</w:t>
      </w:r>
      <w:hyperlink w:anchor="sub_1012" w:history="1">
        <w:r>
          <w:rPr>
            <w:rStyle w:val="a4"/>
            <w:rFonts w:cs="Times New Roman CYR"/>
          </w:rPr>
          <w:t>пунктом 12</w:t>
        </w:r>
      </w:hyperlink>
      <w:r>
        <w:t xml:space="preserve">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 w:rsidR="00FA074B" w:rsidRDefault="00FA074B">
      <w:bookmarkStart w:id="35" w:name="sub_1013"/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sub_1004" w:history="1">
        <w:r>
          <w:rPr>
            <w:rStyle w:val="a4"/>
            <w:rFonts w:cs="Times New Roman CYR"/>
          </w:rPr>
          <w:t>пунктом 4</w:t>
        </w:r>
      </w:hyperlink>
      <w:r>
        <w:t xml:space="preserve"> Правил и установлены: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13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21 февраля 2019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sub_1009" w:history="1">
        <w:r>
          <w:rPr>
            <w:rStyle w:val="a4"/>
            <w:rFonts w:cs="Times New Roman CYR"/>
          </w:rPr>
          <w:t>пунктом 9</w:t>
        </w:r>
      </w:hyperlink>
      <w:r>
        <w:t xml:space="preserve"> Правил;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21 февраля 2019 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sub_1121" w:history="1">
        <w:r>
          <w:rPr>
            <w:rStyle w:val="a4"/>
            <w:rFonts w:cs="Times New Roman CYR"/>
          </w:rPr>
          <w:t>пункте 12</w:t>
        </w:r>
      </w:hyperlink>
      <w:hyperlink w:anchor="sub_1121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</w:t>
      </w:r>
      <w:hyperlink r:id="rId53" w:history="1">
        <w:r>
          <w:rPr>
            <w:rStyle w:val="a4"/>
            <w:rFonts w:cs="Times New Roman CYR"/>
          </w:rPr>
          <w:t>методикой</w:t>
        </w:r>
      </w:hyperlink>
      <w:r>
        <w:t>.</w:t>
      </w:r>
    </w:p>
    <w:p w:rsidR="00FA074B" w:rsidRDefault="00FA074B">
      <w:bookmarkStart w:id="38" w:name="sub_1014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5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31 декабря 2020 г. -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15. Заявка подается в Фонд высшим должностным лицом субъекта Российской Федерации </w:t>
      </w:r>
      <w:r>
        <w:lastRenderedPageBreak/>
        <w:t>(руководителем высшего исполнительного органа государственной власти субъекта Российской Федерации), на территории которого находятся многоквартирные дома, в отношении которых запрашивается предоставление финансовой поддержки.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31 декабря 2020 г. -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16. Заявки подаются по </w:t>
      </w:r>
      <w:hyperlink r:id="rId58" w:history="1">
        <w:r>
          <w:rPr>
            <w:rStyle w:val="a4"/>
            <w:rFonts w:cs="Times New Roman CYR"/>
          </w:rPr>
          <w:t>форме</w:t>
        </w:r>
      </w:hyperlink>
      <w:r>
        <w:t xml:space="preserve">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</w:t>
      </w:r>
      <w:hyperlink w:anchor="sub_1010" w:history="1">
        <w:r>
          <w:rPr>
            <w:rStyle w:val="a4"/>
            <w:rFonts w:cs="Times New Roman CYR"/>
          </w:rPr>
          <w:t>пунктами 10</w:t>
        </w:r>
      </w:hyperlink>
      <w:r>
        <w:t xml:space="preserve"> и </w:t>
      </w:r>
      <w:hyperlink w:anchor="sub_1012" w:history="1">
        <w:r>
          <w:rPr>
            <w:rStyle w:val="a4"/>
            <w:rFonts w:cs="Times New Roman CYR"/>
          </w:rPr>
          <w:t>12 - 14</w:t>
        </w:r>
      </w:hyperlink>
      <w:r>
        <w:t xml:space="preserve"> Правил. Перечень указанных документов устанавливается </w:t>
      </w:r>
      <w:hyperlink r:id="rId59" w:history="1">
        <w:r>
          <w:rPr>
            <w:rStyle w:val="a4"/>
            <w:rFonts w:cs="Times New Roman CYR"/>
          </w:rPr>
          <w:t>методикой</w:t>
        </w:r>
      </w:hyperlink>
      <w:r>
        <w:t>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31 декабря 2020 г. -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17. Фонд в течение 20 рабочих дней со дня получения заявки проводит проверку соответствия заявки и прилагаемых к ней документов условиям и требованиям, установленным Правилами и </w:t>
      </w:r>
      <w:hyperlink r:id="rId62" w:history="1">
        <w:r>
          <w:rPr>
            <w:rStyle w:val="a4"/>
            <w:rFonts w:cs="Times New Roman CYR"/>
          </w:rPr>
          <w:t>методикой</w:t>
        </w:r>
      </w:hyperlink>
      <w:r>
        <w:t>.</w:t>
      </w:r>
    </w:p>
    <w:p w:rsidR="00FA074B" w:rsidRDefault="00FA074B">
      <w:bookmarkStart w:id="42" w:name="sub_101702"/>
      <w:r>
        <w:t xml:space="preserve">В случае соответствия заявки и указанных документов условиям и требованиям, установленным </w:t>
      </w:r>
      <w:hyperlink w:anchor="sub_1010" w:history="1">
        <w:r>
          <w:rPr>
            <w:rStyle w:val="a4"/>
            <w:rFonts w:cs="Times New Roman CYR"/>
          </w:rPr>
          <w:t>пунктами 10</w:t>
        </w:r>
      </w:hyperlink>
      <w:r>
        <w:t xml:space="preserve">, </w:t>
      </w:r>
      <w:hyperlink w:anchor="sub_1012" w:history="1">
        <w:r>
          <w:rPr>
            <w:rStyle w:val="a4"/>
            <w:rFonts w:cs="Times New Roman CYR"/>
          </w:rPr>
          <w:t>12 - 14</w:t>
        </w:r>
      </w:hyperlink>
      <w:r>
        <w:t xml:space="preserve"> и </w:t>
      </w:r>
      <w:hyperlink w:anchor="sub_1016" w:history="1">
        <w:r>
          <w:rPr>
            <w:rStyle w:val="a4"/>
            <w:rFonts w:cs="Times New Roman CYR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FA074B" w:rsidRDefault="00FA074B">
      <w:bookmarkStart w:id="43" w:name="sub_1018"/>
      <w:bookmarkEnd w:id="42"/>
      <w:r>
        <w:t>18. Решение об отказе в предоставлении финансовой поддержки принимается правлением Фонда в случае: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181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31 декабря 2020 г. -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а) непредставления или представления не в полном объеме документов, подтверждающих соблюдение условий и выполнение требований предоставления финансовой поддержки, предусмотренных </w:t>
      </w:r>
      <w:hyperlink w:anchor="sub_1010" w:history="1">
        <w:r>
          <w:rPr>
            <w:rStyle w:val="a4"/>
            <w:rFonts w:cs="Times New Roman CYR"/>
          </w:rPr>
          <w:t>пунктами 10</w:t>
        </w:r>
      </w:hyperlink>
      <w:r>
        <w:t xml:space="preserve">, </w:t>
      </w:r>
      <w:hyperlink w:anchor="sub_1012" w:history="1">
        <w:r>
          <w:rPr>
            <w:rStyle w:val="a4"/>
            <w:rFonts w:cs="Times New Roman CYR"/>
          </w:rPr>
          <w:t>12 - 14</w:t>
        </w:r>
      </w:hyperlink>
      <w:r>
        <w:t xml:space="preserve"> и </w:t>
      </w:r>
      <w:hyperlink w:anchor="sub_1016" w:history="1">
        <w:r>
          <w:rPr>
            <w:rStyle w:val="a4"/>
            <w:rFonts w:cs="Times New Roman CYR"/>
          </w:rPr>
          <w:t>16</w:t>
        </w:r>
      </w:hyperlink>
      <w:r>
        <w:t xml:space="preserve"> Правил;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31 декабря 2020 г. -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б) несоответствия представленных документов условиям и требованиям, установленным </w:t>
      </w:r>
      <w:hyperlink w:anchor="sub_1010" w:history="1">
        <w:r>
          <w:rPr>
            <w:rStyle w:val="a4"/>
            <w:rFonts w:cs="Times New Roman CYR"/>
          </w:rPr>
          <w:t>пунктами 10</w:t>
        </w:r>
      </w:hyperlink>
      <w:r>
        <w:t xml:space="preserve">, </w:t>
      </w:r>
      <w:hyperlink w:anchor="sub_1012" w:history="1">
        <w:r>
          <w:rPr>
            <w:rStyle w:val="a4"/>
            <w:rFonts w:cs="Times New Roman CYR"/>
          </w:rPr>
          <w:t>12 - 14</w:t>
        </w:r>
      </w:hyperlink>
      <w:r>
        <w:t xml:space="preserve"> и </w:t>
      </w:r>
      <w:hyperlink w:anchor="sub_1016" w:history="1">
        <w:r>
          <w:rPr>
            <w:rStyle w:val="a4"/>
            <w:rFonts w:cs="Times New Roman CYR"/>
          </w:rPr>
          <w:t>16</w:t>
        </w:r>
      </w:hyperlink>
      <w:r>
        <w:t xml:space="preserve"> Правил.</w:t>
      </w:r>
    </w:p>
    <w:p w:rsidR="00FA074B" w:rsidRDefault="00FA074B">
      <w:bookmarkStart w:id="46" w:name="sub_1019"/>
      <w: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FA074B" w:rsidRDefault="00FA074B">
      <w:bookmarkStart w:id="47" w:name="sub_1020"/>
      <w:bookmarkEnd w:id="46"/>
      <w:r>
        <w:t>20. Решения о предоставлении финансовой поддержки принимаются в порядке очередности поступления заявок в Фонд.</w:t>
      </w:r>
    </w:p>
    <w:p w:rsidR="00FA074B" w:rsidRDefault="00FA074B">
      <w:bookmarkStart w:id="48" w:name="sub_1021"/>
      <w:bookmarkEnd w:id="47"/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FA074B" w:rsidRDefault="00FA074B">
      <w:bookmarkStart w:id="49" w:name="sub_1022"/>
      <w:bookmarkEnd w:id="48"/>
      <w:r>
        <w:t xml:space="preserve"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</w:t>
      </w:r>
      <w:r>
        <w:lastRenderedPageBreak/>
        <w:t>противоречить положениям настоящих Правил.</w:t>
      </w:r>
    </w:p>
    <w:p w:rsidR="00FA074B" w:rsidRDefault="00FA074B">
      <w:bookmarkStart w:id="50" w:name="sub_1023"/>
      <w:bookmarkEnd w:id="49"/>
      <w:r>
        <w:t>23. Договор должен содержать следующие существенные условия:</w:t>
      </w:r>
    </w:p>
    <w:p w:rsidR="00FA074B" w:rsidRDefault="00FA074B">
      <w:bookmarkStart w:id="51" w:name="sub_10231"/>
      <w:bookmarkEnd w:id="50"/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FA074B" w:rsidRDefault="00FA074B">
      <w:bookmarkStart w:id="52" w:name="sub_10232"/>
      <w:bookmarkEnd w:id="51"/>
      <w:r>
        <w:t>б) право Фонда на проведение проверок соблюдения субъектом Российской Федерации условий договора;</w:t>
      </w:r>
    </w:p>
    <w:p w:rsidR="00FA074B" w:rsidRDefault="00FA074B">
      <w:bookmarkStart w:id="53" w:name="sub_10233"/>
      <w:bookmarkEnd w:id="52"/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FA074B" w:rsidRDefault="00FA074B">
      <w:bookmarkStart w:id="54" w:name="sub_10234"/>
      <w:bookmarkEnd w:id="53"/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FA074B" w:rsidRDefault="00FA074B">
      <w:bookmarkStart w:id="55" w:name="sub_1024"/>
      <w:bookmarkEnd w:id="54"/>
      <w: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FA074B" w:rsidRDefault="00FA074B">
      <w:bookmarkStart w:id="56" w:name="sub_1025"/>
      <w:bookmarkEnd w:id="55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bookmarkEnd w:id="56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A074B" w:rsidRDefault="00FA074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" w:history="1">
        <w:r>
          <w:rPr>
            <w:rStyle w:val="a4"/>
            <w:rFonts w:cs="Times New Roman CYR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перечисления средств государственной корпорации - Фонда содействия реформированию жилищно-коммунального хозяйства в бюджет субъекта РФ, местные бюджеты на переселение граждан из аварийного жилищного фонда, признанного таковым до 1 января 2017 г., утвержденный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Государственной корпорации - Фонд содействия реформированию жилищно-коммунального хозяйства от 13 ноября 2020 г., протокол N 1023</w:t>
      </w:r>
    </w:p>
    <w:p w:rsidR="00FA074B" w:rsidRDefault="00FA074B">
      <w:bookmarkStart w:id="57" w:name="sub_10251"/>
      <w:r>
        <w:t>а) выполнение работ и (или) услуг по капитальному ремонту общего имущества в многоквартирных домах;</w:t>
      </w:r>
    </w:p>
    <w:p w:rsidR="00FA074B" w:rsidRDefault="00FA074B">
      <w:bookmarkStart w:id="58" w:name="sub_10252"/>
      <w:bookmarkEnd w:id="57"/>
      <w:r>
        <w:t xml:space="preserve">б) утратил силу с 21 февраля 2019 г. - </w:t>
      </w:r>
      <w:hyperlink r:id="rId6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58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59" w:name="sub_10253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254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дополнен подпунктом "г" с 31 декабря 2020 г. -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r>
        <w:t>г) заключение договора факторинга (в случае предоставления финансовой поддержки на возмещение вознаграждения финансового агента или возмещение недополученных доходов финансового агента);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дополнен подпунктом "д" с 31 декабря 2020 г. - </w:t>
      </w:r>
      <w:hyperlink r:id="rId7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r>
        <w:t>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вознаграждения финансового агента);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дополнен подпунктом "е" с 31 декабря 2020 г. - </w:t>
      </w:r>
      <w:hyperlink r:id="rId7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</w:t>
      </w:r>
      <w:r>
        <w:rPr>
          <w:shd w:val="clear" w:color="auto" w:fill="F0F0F0"/>
        </w:rPr>
        <w:lastRenderedPageBreak/>
        <w:t>от 21 декабря 2020 г. N 2202</w:t>
      </w:r>
    </w:p>
    <w:p w:rsidR="00FA074B" w:rsidRDefault="00FA074B">
      <w:r>
        <w:t>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расходов агента);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2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дополнен подпунктом "ж" с 31 декабря 2020 г. - </w:t>
      </w:r>
      <w:hyperlink r:id="rId7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r>
        <w:t>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31 декабря 2020 г. - </w:t>
      </w:r>
      <w:hyperlink r:id="rId7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31 декабря 2020 г. - </w:t>
      </w:r>
      <w:hyperlink r:id="rId7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27. Фонд перечисляет 100 процентов средств финансовой поддержки:</w:t>
      </w:r>
    </w:p>
    <w:p w:rsidR="00FA074B" w:rsidRDefault="00FA074B">
      <w:bookmarkStart w:id="66" w:name="sub_102701"/>
      <w:r>
        <w:t xml:space="preserve">а) на возмещение вознаграждения финансового агента - после представления в Фонд документов, подтверждающих выполнение требований, предусмотренных </w:t>
      </w:r>
      <w:hyperlink w:anchor="sub_10254" w:history="1">
        <w:r>
          <w:rPr>
            <w:rStyle w:val="a4"/>
            <w:rFonts w:cs="Times New Roman CYR"/>
          </w:rPr>
          <w:t>подпунктами "г"</w:t>
        </w:r>
      </w:hyperlink>
      <w:r>
        <w:t xml:space="preserve"> и </w:t>
      </w:r>
      <w:hyperlink w:anchor="sub_10255" w:history="1">
        <w:r>
          <w:rPr>
            <w:rStyle w:val="a4"/>
            <w:rFonts w:cs="Times New Roman CYR"/>
          </w:rPr>
          <w:t>"д" пункта 25</w:t>
        </w:r>
      </w:hyperlink>
      <w:r>
        <w:t xml:space="preserve"> Правил;</w:t>
      </w:r>
    </w:p>
    <w:p w:rsidR="00FA074B" w:rsidRDefault="00FA074B">
      <w:bookmarkStart w:id="67" w:name="sub_102702"/>
      <w:bookmarkEnd w:id="66"/>
      <w:r>
        <w:t xml:space="preserve">б) на возмещение расходов агента - после представления в Фонд документов, подтверждающих выполнение требования, предусмотренного </w:t>
      </w:r>
      <w:hyperlink w:anchor="sub_10256" w:history="1">
        <w:r>
          <w:rPr>
            <w:rStyle w:val="a4"/>
            <w:rFonts w:cs="Times New Roman CYR"/>
          </w:rPr>
          <w:t>подпунктом "е" пункта 25</w:t>
        </w:r>
      </w:hyperlink>
      <w:r>
        <w:t xml:space="preserve"> Правил;</w:t>
      </w:r>
    </w:p>
    <w:p w:rsidR="00FA074B" w:rsidRDefault="00FA074B">
      <w:bookmarkStart w:id="68" w:name="sub_102703"/>
      <w:bookmarkEnd w:id="67"/>
      <w:r>
        <w:t xml:space="preserve">в) на возмещение недополученных доходов финансового агента - после представления в Фонд документов, подтверждающих выполнение требования, предусмотренного </w:t>
      </w:r>
      <w:hyperlink w:anchor="sub_10254" w:history="1">
        <w:r>
          <w:rPr>
            <w:rStyle w:val="a4"/>
            <w:rFonts w:cs="Times New Roman CYR"/>
          </w:rPr>
          <w:t>подпунктом "г" пункта 25</w:t>
        </w:r>
      </w:hyperlink>
      <w:r>
        <w:t xml:space="preserve"> Правил;</w:t>
      </w:r>
    </w:p>
    <w:p w:rsidR="00FA074B" w:rsidRDefault="00FA074B">
      <w:bookmarkStart w:id="69" w:name="sub_102704"/>
      <w:bookmarkEnd w:id="68"/>
      <w:r>
        <w:t xml:space="preserve">г) на возмещение части расходов на уплату процентов - после представления в Фонд документов, подтверждающих выполнение требований, предусмотренных </w:t>
      </w:r>
      <w:hyperlink w:anchor="sub_10251" w:history="1">
        <w:r>
          <w:rPr>
            <w:rStyle w:val="a4"/>
            <w:rFonts w:cs="Times New Roman CYR"/>
          </w:rPr>
          <w:t>подпунктами "а"</w:t>
        </w:r>
      </w:hyperlink>
      <w:r>
        <w:t xml:space="preserve"> и </w:t>
      </w:r>
      <w:hyperlink w:anchor="sub_10253" w:history="1">
        <w:r>
          <w:rPr>
            <w:rStyle w:val="a4"/>
            <w:rFonts w:cs="Times New Roman CYR"/>
          </w:rPr>
          <w:t>"в" пункта 25</w:t>
        </w:r>
      </w:hyperlink>
      <w:r>
        <w:t xml:space="preserve"> Правил;</w:t>
      </w:r>
    </w:p>
    <w:p w:rsidR="00FA074B" w:rsidRDefault="00FA074B">
      <w:bookmarkStart w:id="70" w:name="sub_102705"/>
      <w:bookmarkEnd w:id="69"/>
      <w:r>
        <w:t xml:space="preserve">д) на оплату услуг и (или) работ по энергосбережению - после представления в Фонд документов, подтверждающих выполнение требования, предусмотренного </w:t>
      </w:r>
      <w:hyperlink w:anchor="sub_10251" w:history="1">
        <w:r>
          <w:rPr>
            <w:rStyle w:val="a4"/>
            <w:rFonts w:cs="Times New Roman CYR"/>
          </w:rPr>
          <w:t>подпунктом "а" пункта 25</w:t>
        </w:r>
      </w:hyperlink>
      <w:r>
        <w:t xml:space="preserve"> Правил.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271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27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31 декабря 2020 г. - </w:t>
      </w:r>
      <w:hyperlink r:id="rId7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r>
        <w:t>27</w:t>
      </w:r>
      <w:r>
        <w:rPr>
          <w:vertAlign w:val="superscript"/>
        </w:rPr>
        <w:t> 1</w:t>
      </w:r>
      <w:r>
        <w:t>. Фонд перечисляет средства финансовой поддержки на оплату расходов бюджетов на замену лифтов в следующем порядке:</w:t>
      </w:r>
    </w:p>
    <w:p w:rsidR="00FA074B" w:rsidRDefault="00FA074B">
      <w:bookmarkStart w:id="72" w:name="sub_1027101"/>
      <w:r>
        <w:t>а) в размере не более 20 процентов общего объема средств финансовой поддержки, решение о предоставлении которых принято правлением Фонда, - в течение 5 дней со дня заключения договора;</w:t>
      </w:r>
    </w:p>
    <w:p w:rsidR="00FA074B" w:rsidRDefault="00FA074B">
      <w:bookmarkStart w:id="73" w:name="sub_1027102"/>
      <w:bookmarkEnd w:id="72"/>
      <w: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anchor="sub_10257" w:history="1">
        <w:r>
          <w:rPr>
            <w:rStyle w:val="a4"/>
            <w:rFonts w:cs="Times New Roman CYR"/>
          </w:rPr>
          <w:t>подпунктом "ж" пункта 25</w:t>
        </w:r>
      </w:hyperlink>
      <w:r>
        <w:t xml:space="preserve"> Правил.</w:t>
      </w:r>
    </w:p>
    <w:p w:rsidR="00FA074B" w:rsidRDefault="00FA074B">
      <w:bookmarkStart w:id="74" w:name="sub_1028"/>
      <w:bookmarkEnd w:id="73"/>
      <w:r>
        <w:t xml:space="preserve">28. Утратил силу с 21 февраля 2019 г. - </w:t>
      </w:r>
      <w:hyperlink r:id="rId8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</w:t>
      </w:r>
      <w:r>
        <w:lastRenderedPageBreak/>
        <w:t>2019 г. N 114</w:t>
      </w:r>
    </w:p>
    <w:bookmarkEnd w:id="74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75" w:name="sub_1029"/>
      <w:r>
        <w:t xml:space="preserve">29. Утратил силу с 21 февраля 2019 г. - </w:t>
      </w:r>
      <w:hyperlink r:id="rId8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75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76" w:name="sub_1030"/>
      <w:r>
        <w:t xml:space="preserve">30. Утратил силу с 31 декабря 2020 г. - </w:t>
      </w:r>
      <w:hyperlink r:id="rId8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21 декабря 2020 г. N 2202</w:t>
      </w:r>
    </w:p>
    <w:bookmarkEnd w:id="76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pPr>
        <w:pStyle w:val="a7"/>
        <w:rPr>
          <w:shd w:val="clear" w:color="auto" w:fill="F0F0F0"/>
        </w:rPr>
      </w:pPr>
      <w:bookmarkStart w:id="77" w:name="sub_1031"/>
      <w:r>
        <w:t xml:space="preserve"> </w:t>
      </w:r>
      <w:r>
        <w:rPr>
          <w:shd w:val="clear" w:color="auto" w:fill="F0F0F0"/>
        </w:rPr>
        <w:t xml:space="preserve">Пункт 31 изменен с 31 декабря 2020 г. - </w:t>
      </w:r>
      <w:hyperlink r:id="rId8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bookmarkEnd w:id="77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sub_1025" w:history="1">
        <w:r>
          <w:rPr>
            <w:rStyle w:val="a4"/>
            <w:rFonts w:cs="Times New Roman CYR"/>
          </w:rPr>
          <w:t>пункте 25</w:t>
        </w:r>
      </w:hyperlink>
      <w:r>
        <w:t xml:space="preserve"> Правил, не позднее 31 декабря года, следующего за годом подачи заявки.</w:t>
      </w:r>
    </w:p>
    <w:p w:rsidR="00FA074B" w:rsidRDefault="00FA074B">
      <w:bookmarkStart w:id="78" w:name="sub_1032"/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sub_1025" w:history="1">
        <w:r>
          <w:rPr>
            <w:rStyle w:val="a4"/>
            <w:rFonts w:cs="Times New Roman CYR"/>
          </w:rPr>
          <w:t>пунктах 25</w:t>
        </w:r>
      </w:hyperlink>
      <w:r>
        <w:t xml:space="preserve"> и </w:t>
      </w:r>
      <w:hyperlink w:anchor="sub_1026" w:history="1">
        <w:r>
          <w:rPr>
            <w:rStyle w:val="a4"/>
            <w:rFonts w:cs="Times New Roman CYR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FA074B" w:rsidRDefault="00FA074B">
      <w:bookmarkStart w:id="79" w:name="sub_1033"/>
      <w:bookmarkEnd w:id="78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sub_1025" w:history="1">
        <w:r>
          <w:rPr>
            <w:rStyle w:val="a4"/>
            <w:rFonts w:cs="Times New Roman CYR"/>
          </w:rPr>
          <w:t>пунктах 25</w:t>
        </w:r>
      </w:hyperlink>
      <w:r>
        <w:t xml:space="preserve"> и </w:t>
      </w:r>
      <w:hyperlink w:anchor="sub_1026" w:history="1">
        <w:r>
          <w:rPr>
            <w:rStyle w:val="a4"/>
            <w:rFonts w:cs="Times New Roman CYR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34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31 декабря 2020 г. - </w:t>
      </w:r>
      <w:hyperlink r:id="rId8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34. В случае непредставления документов, подтверждающих выполнение требований, предусмотренных </w:t>
      </w:r>
      <w:hyperlink w:anchor="sub_1025" w:history="1">
        <w:r>
          <w:rPr>
            <w:rStyle w:val="a4"/>
            <w:rFonts w:cs="Times New Roman CYR"/>
          </w:rPr>
          <w:t>пунктом 25</w:t>
        </w:r>
      </w:hyperlink>
      <w:r>
        <w:t xml:space="preserve"> Правил, в срок, указанный в </w:t>
      </w:r>
      <w:hyperlink w:anchor="sub_1031" w:history="1">
        <w:r>
          <w:rPr>
            <w:rStyle w:val="a4"/>
            <w:rFonts w:cs="Times New Roman CYR"/>
          </w:rPr>
          <w:t>пункте 31</w:t>
        </w:r>
      </w:hyperlink>
      <w:r>
        <w:t xml:space="preserve"> Правил, правление Фонда принимает решение об отмене предоставления финансовой поддержки в отношении многоквартирных домов, по которым не представлены указанные документы</w:t>
      </w:r>
    </w:p>
    <w:p w:rsidR="00FA074B" w:rsidRDefault="00FA074B">
      <w:bookmarkStart w:id="81" w:name="sub_1035"/>
      <w:r>
        <w:t xml:space="preserve">35. Утратил силу с 31 декабря 2020 г. - </w:t>
      </w:r>
      <w:hyperlink r:id="rId9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21 декабря 2020 г. N 2202</w:t>
      </w:r>
    </w:p>
    <w:bookmarkEnd w:id="81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82" w:name="sub_1036"/>
      <w: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3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31 декабря 2020 г. - </w:t>
      </w:r>
      <w:hyperlink r:id="rId9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37. Решения, принятые в соответствии с </w:t>
      </w:r>
      <w:hyperlink w:anchor="sub_1033" w:history="1">
        <w:r>
          <w:rPr>
            <w:rStyle w:val="a4"/>
            <w:rFonts w:cs="Times New Roman CYR"/>
          </w:rPr>
          <w:t>пунктами 33</w:t>
        </w:r>
      </w:hyperlink>
      <w:r>
        <w:t xml:space="preserve"> и </w:t>
      </w:r>
      <w:hyperlink w:anchor="sub_1034" w:history="1">
        <w:r>
          <w:rPr>
            <w:rStyle w:val="a4"/>
            <w:rFonts w:cs="Times New Roman CYR"/>
          </w:rPr>
          <w:t>34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</w:t>
      </w:r>
      <w:r>
        <w:lastRenderedPageBreak/>
        <w:t>Федерации).</w:t>
      </w:r>
    </w:p>
    <w:p w:rsidR="00FA074B" w:rsidRDefault="00FA074B">
      <w:bookmarkStart w:id="84" w:name="sub_1038"/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39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31 декабря 2020 г. - </w:t>
      </w:r>
      <w:hyperlink r:id="rId9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39. Средства бюджета субъекта Российской Федерации, полученные за счет средств Фонда, за исключением средств, указанных в </w:t>
      </w:r>
      <w:hyperlink w:anchor="sub_103905" w:history="1">
        <w:r>
          <w:rPr>
            <w:rStyle w:val="a4"/>
            <w:rFonts w:cs="Times New Roman CYR"/>
          </w:rPr>
          <w:t>пятом</w:t>
        </w:r>
      </w:hyperlink>
      <w:r>
        <w:t xml:space="preserve"> и </w:t>
      </w:r>
      <w:hyperlink w:anchor="sub_103906" w:history="1">
        <w:r>
          <w:rPr>
            <w:rStyle w:val="a4"/>
            <w:rFonts w:cs="Times New Roman CYR"/>
          </w:rPr>
          <w:t>шестом абзацах</w:t>
        </w:r>
      </w:hyperlink>
      <w:r>
        <w:t xml:space="preserve"> настоящего пункта и </w:t>
      </w:r>
      <w:hyperlink w:anchor="sub_1040" w:history="1">
        <w:r>
          <w:rPr>
            <w:rStyle w:val="a4"/>
            <w:rFonts w:cs="Times New Roman CYR"/>
          </w:rPr>
          <w:t>пункте 40</w:t>
        </w:r>
      </w:hyperlink>
      <w:r>
        <w:t xml:space="preserve">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</w:t>
      </w:r>
    </w:p>
    <w:p w:rsidR="00FA074B" w:rsidRDefault="00FA074B">
      <w:bookmarkStart w:id="86" w:name="sub_103902"/>
      <w:r>
        <w:t>на счет регионального оператора в отношении многоквартирных домов, формирующих фонд капитального ремонта на счете регионального оператора;</w:t>
      </w:r>
    </w:p>
    <w:p w:rsidR="00FA074B" w:rsidRDefault="00FA074B">
      <w:bookmarkStart w:id="87" w:name="sub_103903"/>
      <w:bookmarkEnd w:id="86"/>
      <w:r>
        <w:t>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</w:t>
      </w:r>
    </w:p>
    <w:bookmarkEnd w:id="87"/>
    <w:p w:rsidR="00FA074B" w:rsidRDefault="00FA074B">
      <w:r>
        <w:t xml:space="preserve">Субъект Российской Федерации в течение 7 рабочих дней со дня получения средств Фонда уведомляет регионального оператора и (или) владельцев специальных счетов, указанных в </w:t>
      </w:r>
      <w:hyperlink w:anchor="sub_103903" w:history="1">
        <w:r>
          <w:rPr>
            <w:rStyle w:val="a4"/>
            <w:rFonts w:cs="Times New Roman CYR"/>
          </w:rPr>
          <w:t>абзаце третьем</w:t>
        </w:r>
      </w:hyperlink>
      <w:r>
        <w:t xml:space="preserve"> настоящего пункта, о принятии решения о распределении средств бюджета субъекта Российской Федерации, полученных за счет средств Фонда, с указанием размера средств, предусмотренных на возмещение соответствующих расходов. В течение 30 рабочих дней со дня получения указанного уведомления региональный оператор и (или) владельцы специальных счетов направляют в субъект Российской Федерации реквизиты счетов, указанных в </w:t>
      </w:r>
      <w:hyperlink w:anchor="sub_103902" w:history="1">
        <w:r>
          <w:rPr>
            <w:rStyle w:val="a4"/>
            <w:rFonts w:cs="Times New Roman CYR"/>
          </w:rPr>
          <w:t>абзацах втором</w:t>
        </w:r>
      </w:hyperlink>
      <w:r>
        <w:t xml:space="preserve"> и третьем настоящего пункта.</w:t>
      </w:r>
    </w:p>
    <w:p w:rsidR="00FA074B" w:rsidRDefault="00FA074B">
      <w:bookmarkStart w:id="88" w:name="sub_103905"/>
      <w:r>
        <w:t>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агента, в течение 60 дней после их получения перечисляются на счет финансового агента в порядке, установленном субъектом Российской Федерации.</w:t>
      </w:r>
    </w:p>
    <w:p w:rsidR="00FA074B" w:rsidRDefault="00FA074B">
      <w:bookmarkStart w:id="89" w:name="sub_103906"/>
      <w:bookmarkEnd w:id="88"/>
      <w:r>
        <w:t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субъекта Российской Федерации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бюджетом субъекта Российской Федерации, учитываются в бюджете субъекта Российской Федерации.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040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40 изменен с 31 декабря 2020 г. - </w:t>
      </w:r>
      <w:hyperlink r:id="rId9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>40. 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бюджетами муниципальных образований, перечисляются субъектом Российской Федерации в бюджеты таких муниципальных образований в течение 30 дней после их получения.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4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1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 изменен с 31 декабря 2020 г. - </w:t>
      </w:r>
      <w:hyperlink r:id="rId9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41. Средства финансовой поддержки на возмещение части расходов на уплату процентов перечисляются на специальные счета, указанные в </w:t>
      </w:r>
      <w:hyperlink w:anchor="sub_103903" w:history="1">
        <w:r>
          <w:rPr>
            <w:rStyle w:val="a4"/>
            <w:rFonts w:cs="Times New Roman CYR"/>
          </w:rPr>
          <w:t>абзаце третьем пункта 39</w:t>
        </w:r>
      </w:hyperlink>
      <w:r>
        <w:t xml:space="preserve"> Правил, в течение 5 рабочих дней со дня получения от товарищества собственников жилья, жилищного, жилищно-строительного кооператива, управляющей организации уведомления о реквизитах указанного специального счета,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домах.</w:t>
      </w:r>
    </w:p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42 изменен с 31 декабря 2020 г. - </w:t>
      </w:r>
      <w:hyperlink r:id="rId10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42. Субъектом Российской Федерации может быть установлено, что перечисление средств на счета, указанные в </w:t>
      </w:r>
      <w:hyperlink w:anchor="sub_1039" w:history="1">
        <w:r>
          <w:rPr>
            <w:rStyle w:val="a4"/>
            <w:rFonts w:cs="Times New Roman CYR"/>
          </w:rPr>
          <w:t>пункте 39</w:t>
        </w:r>
      </w:hyperlink>
      <w:r>
        <w:t xml:space="preserve"> Правил, осуществляется муниципальными образованиями. В таком случае средства бюджета субъекта Российской Федерации, полученные за счет средств Фонда, перечисляются в бюджеты муниципальных образований, на территории которых расположены многоквартирные дома, в отношении которых Фондом принято решение о предоставлении финансовой поддержки.</w:t>
      </w:r>
    </w:p>
    <w:p w:rsidR="00FA074B" w:rsidRDefault="00FA074B">
      <w:bookmarkStart w:id="93" w:name="sub_1043"/>
      <w:r>
        <w:t xml:space="preserve">43. Утратил силу с 31 декабря 2020 г. - </w:t>
      </w:r>
      <w:hyperlink r:id="rId10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21 декабря 2020 г. N 2202</w:t>
      </w:r>
    </w:p>
    <w:bookmarkEnd w:id="93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94" w:name="sub_1044"/>
      <w:r>
        <w:t xml:space="preserve">44. Утратил силу с 31 декабря 2020 г. - </w:t>
      </w:r>
      <w:hyperlink r:id="rId10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21 декабря 2020 г. N 2202</w:t>
      </w:r>
    </w:p>
    <w:bookmarkEnd w:id="94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95" w:name="sub_1045"/>
      <w:r>
        <w:t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порядке,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FA074B" w:rsidRDefault="00FA074B">
      <w:bookmarkStart w:id="96" w:name="sub_1046"/>
      <w:bookmarkEnd w:id="95"/>
      <w:r>
        <w:t>46. Предметом контроля являются:</w:t>
      </w:r>
    </w:p>
    <w:p w:rsidR="00FA074B" w:rsidRDefault="00FA074B">
      <w:bookmarkStart w:id="97" w:name="sub_10461"/>
      <w:bookmarkEnd w:id="96"/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FA074B" w:rsidRDefault="00FA074B">
      <w:bookmarkStart w:id="98" w:name="sub_10462"/>
      <w:bookmarkEnd w:id="97"/>
      <w:r>
        <w:t xml:space="preserve">б) утратил силу с 21 февраля 2019 г. - </w:t>
      </w:r>
      <w:hyperlink r:id="rId10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98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pPr>
        <w:pStyle w:val="a7"/>
        <w:rPr>
          <w:shd w:val="clear" w:color="auto" w:fill="F0F0F0"/>
        </w:rPr>
      </w:pPr>
      <w:bookmarkStart w:id="99" w:name="sub_10463"/>
      <w:r>
        <w:t xml:space="preserve"> </w:t>
      </w:r>
      <w:r>
        <w:rPr>
          <w:shd w:val="clear" w:color="auto" w:fill="F0F0F0"/>
        </w:rPr>
        <w:t xml:space="preserve">Подпункт "в" изменен с 31 декабря 2020 г. - </w:t>
      </w:r>
      <w:hyperlink r:id="rId10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декабря 2020 г. N 2202</w:t>
      </w:r>
    </w:p>
    <w:bookmarkEnd w:id="99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в) соблюдение сроков перечисления средств Фонда на счета, указанные в </w:t>
      </w:r>
      <w:hyperlink w:anchor="sub_1039" w:history="1">
        <w:r>
          <w:rPr>
            <w:rStyle w:val="a4"/>
            <w:rFonts w:cs="Times New Roman CYR"/>
          </w:rPr>
          <w:t>пункте 39</w:t>
        </w:r>
      </w:hyperlink>
      <w:r>
        <w:t xml:space="preserve"> Правил.</w:t>
      </w:r>
    </w:p>
    <w:p w:rsidR="00FA074B" w:rsidRDefault="00FA074B">
      <w:bookmarkStart w:id="100" w:name="sub_1047"/>
      <w:r>
        <w:t>47. Контроль осуществляется в виде плановых и внеплановых проверок. Периодичность, порядок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FA074B" w:rsidRDefault="00FA074B">
      <w:bookmarkStart w:id="101" w:name="sub_1048"/>
      <w:bookmarkEnd w:id="100"/>
      <w:r>
        <w:lastRenderedPageBreak/>
        <w:t xml:space="preserve">48. Утратил силу с 21 февраля 2019 г. - </w:t>
      </w:r>
      <w:hyperlink r:id="rId11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101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pPr>
        <w:pStyle w:val="a7"/>
        <w:rPr>
          <w:shd w:val="clear" w:color="auto" w:fill="F0F0F0"/>
        </w:rPr>
      </w:pPr>
      <w:bookmarkStart w:id="102" w:name="sub_1049"/>
      <w:r>
        <w:t xml:space="preserve"> </w:t>
      </w:r>
      <w:r>
        <w:rPr>
          <w:shd w:val="clear" w:color="auto" w:fill="F0F0F0"/>
        </w:rPr>
        <w:t xml:space="preserve">Пункт 49 изменен с 21 февраля 2019 г. - </w:t>
      </w:r>
      <w:hyperlink r:id="rId11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февраля 2019 г. N 114</w:t>
      </w:r>
    </w:p>
    <w:bookmarkEnd w:id="102"/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r>
        <w:t xml:space="preserve">49. Субъект Российской Федерации возвращает средства Фонда на основании </w:t>
      </w:r>
      <w:hyperlink r:id="rId114" w:history="1">
        <w:r>
          <w:rPr>
            <w:rStyle w:val="a4"/>
            <w:rFonts w:cs="Times New Roman CYR"/>
          </w:rPr>
          <w:t>договора</w:t>
        </w:r>
      </w:hyperlink>
      <w:r>
        <w:t>, предусматривающего такой возврат.</w:t>
      </w:r>
    </w:p>
    <w:p w:rsidR="00FA074B" w:rsidRDefault="00FA074B">
      <w:bookmarkStart w:id="103" w:name="sub_1050"/>
      <w:r>
        <w:t xml:space="preserve">50. Утратил силу с 21 февраля 2019 г. - </w:t>
      </w:r>
      <w:hyperlink r:id="rId11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103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104" w:name="sub_1051"/>
      <w:r>
        <w:t xml:space="preserve">51. Утратил силу с 21 февраля 2019 г. - </w:t>
      </w:r>
      <w:hyperlink r:id="rId11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104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105" w:name="sub_1052"/>
      <w:r>
        <w:t xml:space="preserve">52. Утратил силу с 21 февраля 2019 г. - </w:t>
      </w:r>
      <w:hyperlink r:id="rId11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11 февраля 2019 г. N 114</w:t>
      </w:r>
    </w:p>
    <w:bookmarkEnd w:id="105"/>
    <w:p w:rsidR="00FA074B" w:rsidRDefault="00FA07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A074B" w:rsidRDefault="00FA074B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A074B" w:rsidRDefault="00FA074B">
      <w:bookmarkStart w:id="106" w:name="sub_1053"/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bookmarkEnd w:id="106"/>
    <w:p w:rsidR="00FA074B" w:rsidRDefault="00FA074B"/>
    <w:sectPr w:rsidR="00FA074B">
      <w:headerReference w:type="default" r:id="rId121"/>
      <w:footerReference w:type="default" r:id="rId1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00" w:rsidRDefault="006F0400">
      <w:r>
        <w:separator/>
      </w:r>
    </w:p>
  </w:endnote>
  <w:endnote w:type="continuationSeparator" w:id="0">
    <w:p w:rsidR="006F0400" w:rsidRDefault="006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A07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A074B" w:rsidRDefault="00FA07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6D0C">
            <w:rPr>
              <w:rFonts w:ascii="Times New Roman" w:hAnsi="Times New Roman" w:cs="Times New Roman"/>
              <w:noProof/>
              <w:sz w:val="20"/>
              <w:szCs w:val="20"/>
            </w:rPr>
            <w:t>01.02.2021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A074B" w:rsidRDefault="00FA07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A074B" w:rsidRDefault="00FA07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6D0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6D0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00" w:rsidRDefault="006F0400">
      <w:r>
        <w:separator/>
      </w:r>
    </w:p>
  </w:footnote>
  <w:footnote w:type="continuationSeparator" w:id="0">
    <w:p w:rsidR="006F0400" w:rsidRDefault="006F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4B" w:rsidRDefault="00FA07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января 2017 г. N 18 "Об утверждении Правил предоставления финансовой…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0"/>
    <w:rsid w:val="005737B0"/>
    <w:rsid w:val="006F0400"/>
    <w:rsid w:val="00876D0C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55717E-7109-4CDE-8391-9F30167D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0180094/100" TargetMode="External"/><Relationship Id="rId117" Type="http://schemas.openxmlformats.org/officeDocument/2006/relationships/hyperlink" Target="http://ivo.garant.ru/document/redirect/72172172/1023" TargetMode="External"/><Relationship Id="rId21" Type="http://schemas.openxmlformats.org/officeDocument/2006/relationships/hyperlink" Target="http://ivo.garant.ru/document/redirect/77701115/1005" TargetMode="External"/><Relationship Id="rId42" Type="http://schemas.openxmlformats.org/officeDocument/2006/relationships/hyperlink" Target="http://ivo.garant.ru/document/redirect/77701115/1010" TargetMode="External"/><Relationship Id="rId47" Type="http://schemas.openxmlformats.org/officeDocument/2006/relationships/hyperlink" Target="http://ivo.garant.ru/document/redirect/400111450/2006" TargetMode="External"/><Relationship Id="rId63" Type="http://schemas.openxmlformats.org/officeDocument/2006/relationships/hyperlink" Target="http://ivo.garant.ru/document/redirect/400111450/201001" TargetMode="External"/><Relationship Id="rId68" Type="http://schemas.openxmlformats.org/officeDocument/2006/relationships/hyperlink" Target="http://ivo.garant.ru/document/redirect/74927940/0" TargetMode="External"/><Relationship Id="rId84" Type="http://schemas.openxmlformats.org/officeDocument/2006/relationships/hyperlink" Target="http://ivo.garant.ru/document/redirect/400111450/2014" TargetMode="External"/><Relationship Id="rId89" Type="http://schemas.openxmlformats.org/officeDocument/2006/relationships/hyperlink" Target="http://ivo.garant.ru/document/redirect/77701115/1034" TargetMode="External"/><Relationship Id="rId112" Type="http://schemas.openxmlformats.org/officeDocument/2006/relationships/hyperlink" Target="http://ivo.garant.ru/document/redirect/72172172/1022" TargetMode="External"/><Relationship Id="rId16" Type="http://schemas.openxmlformats.org/officeDocument/2006/relationships/hyperlink" Target="http://ivo.garant.ru/document/redirect/12138291/1661" TargetMode="External"/><Relationship Id="rId107" Type="http://schemas.openxmlformats.org/officeDocument/2006/relationships/hyperlink" Target="http://ivo.garant.ru/document/redirect/77665178/10462" TargetMode="External"/><Relationship Id="rId11" Type="http://schemas.openxmlformats.org/officeDocument/2006/relationships/hyperlink" Target="http://ivo.garant.ru/document/redirect/400111450/2002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ivo.garant.ru/document/redirect/72172172/1006" TargetMode="External"/><Relationship Id="rId53" Type="http://schemas.openxmlformats.org/officeDocument/2006/relationships/hyperlink" Target="http://ivo.garant.ru/document/redirect/72253792/1000" TargetMode="External"/><Relationship Id="rId58" Type="http://schemas.openxmlformats.org/officeDocument/2006/relationships/hyperlink" Target="http://ivo.garant.ru/document/redirect/72253792/1100" TargetMode="External"/><Relationship Id="rId74" Type="http://schemas.openxmlformats.org/officeDocument/2006/relationships/hyperlink" Target="http://ivo.garant.ru/document/redirect/400111450/2011" TargetMode="External"/><Relationship Id="rId79" Type="http://schemas.openxmlformats.org/officeDocument/2006/relationships/hyperlink" Target="http://ivo.garant.ru/document/redirect/400111450/2013" TargetMode="External"/><Relationship Id="rId102" Type="http://schemas.openxmlformats.org/officeDocument/2006/relationships/hyperlink" Target="http://ivo.garant.ru/document/redirect/400111450/2020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400111450/2017" TargetMode="External"/><Relationship Id="rId95" Type="http://schemas.openxmlformats.org/officeDocument/2006/relationships/hyperlink" Target="http://ivo.garant.ru/document/redirect/77701115/1039" TargetMode="External"/><Relationship Id="rId22" Type="http://schemas.openxmlformats.org/officeDocument/2006/relationships/hyperlink" Target="http://ivo.garant.ru/document/redirect/400111450/2004" TargetMode="External"/><Relationship Id="rId27" Type="http://schemas.openxmlformats.org/officeDocument/2006/relationships/hyperlink" Target="http://ivo.garant.ru/document/redirect/72172172/104" TargetMode="External"/><Relationship Id="rId43" Type="http://schemas.openxmlformats.org/officeDocument/2006/relationships/hyperlink" Target="http://ivo.garant.ru/document/redirect/72172172/1007" TargetMode="External"/><Relationship Id="rId48" Type="http://schemas.openxmlformats.org/officeDocument/2006/relationships/hyperlink" Target="http://ivo.garant.ru/document/redirect/77701115/1121" TargetMode="External"/><Relationship Id="rId64" Type="http://schemas.openxmlformats.org/officeDocument/2006/relationships/hyperlink" Target="http://ivo.garant.ru/document/redirect/77701115/10181" TargetMode="External"/><Relationship Id="rId69" Type="http://schemas.openxmlformats.org/officeDocument/2006/relationships/hyperlink" Target="http://ivo.garant.ru/document/redirect/72172172/1013" TargetMode="External"/><Relationship Id="rId113" Type="http://schemas.openxmlformats.org/officeDocument/2006/relationships/hyperlink" Target="http://ivo.garant.ru/document/redirect/77665178/1049" TargetMode="External"/><Relationship Id="rId118" Type="http://schemas.openxmlformats.org/officeDocument/2006/relationships/hyperlink" Target="http://ivo.garant.ru/document/redirect/77665178/1051" TargetMode="External"/><Relationship Id="rId80" Type="http://schemas.openxmlformats.org/officeDocument/2006/relationships/hyperlink" Target="http://ivo.garant.ru/document/redirect/72172172/1015" TargetMode="External"/><Relationship Id="rId85" Type="http://schemas.openxmlformats.org/officeDocument/2006/relationships/hyperlink" Target="http://ivo.garant.ru/document/redirect/77701115/1030" TargetMode="External"/><Relationship Id="rId12" Type="http://schemas.openxmlformats.org/officeDocument/2006/relationships/hyperlink" Target="http://ivo.garant.ru/document/redirect/77701115/1002" TargetMode="External"/><Relationship Id="rId17" Type="http://schemas.openxmlformats.org/officeDocument/2006/relationships/hyperlink" Target="http://ivo.garant.ru/document/redirect/12138291/166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6.png"/><Relationship Id="rId59" Type="http://schemas.openxmlformats.org/officeDocument/2006/relationships/hyperlink" Target="http://ivo.garant.ru/document/redirect/72253792/202" TargetMode="External"/><Relationship Id="rId103" Type="http://schemas.openxmlformats.org/officeDocument/2006/relationships/hyperlink" Target="http://ivo.garant.ru/document/redirect/77701115/1043" TargetMode="External"/><Relationship Id="rId108" Type="http://schemas.openxmlformats.org/officeDocument/2006/relationships/hyperlink" Target="http://ivo.garant.ru/document/redirect/400111450/2021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ivo.garant.ru/document/redirect/400111450/2007" TargetMode="External"/><Relationship Id="rId70" Type="http://schemas.openxmlformats.org/officeDocument/2006/relationships/hyperlink" Target="http://ivo.garant.ru/document/redirect/77665178/10252" TargetMode="External"/><Relationship Id="rId75" Type="http://schemas.openxmlformats.org/officeDocument/2006/relationships/hyperlink" Target="http://ivo.garant.ru/document/redirect/400111450/2012" TargetMode="External"/><Relationship Id="rId91" Type="http://schemas.openxmlformats.org/officeDocument/2006/relationships/hyperlink" Target="http://ivo.garant.ru/document/redirect/77701115/1035" TargetMode="External"/><Relationship Id="rId96" Type="http://schemas.openxmlformats.org/officeDocument/2006/relationships/hyperlink" Target="http://ivo.garant.ru/document/redirect/400111450/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7701115/1006" TargetMode="External"/><Relationship Id="rId28" Type="http://schemas.openxmlformats.org/officeDocument/2006/relationships/hyperlink" Target="http://ivo.garant.ru/document/redirect/77665178/1008" TargetMode="External"/><Relationship Id="rId49" Type="http://schemas.openxmlformats.org/officeDocument/2006/relationships/hyperlink" Target="http://ivo.garant.ru/document/redirect/72172172/1010" TargetMode="External"/><Relationship Id="rId114" Type="http://schemas.openxmlformats.org/officeDocument/2006/relationships/hyperlink" Target="http://ivo.garant.ru/document/redirect/72261652/1000" TargetMode="External"/><Relationship Id="rId119" Type="http://schemas.openxmlformats.org/officeDocument/2006/relationships/hyperlink" Target="http://ivo.garant.ru/document/redirect/72172172/1023" TargetMode="External"/><Relationship Id="rId44" Type="http://schemas.openxmlformats.org/officeDocument/2006/relationships/hyperlink" Target="http://ivo.garant.ru/document/redirect/77665178/1011" TargetMode="External"/><Relationship Id="rId60" Type="http://schemas.openxmlformats.org/officeDocument/2006/relationships/hyperlink" Target="http://ivo.garant.ru/document/redirect/400111450/2009" TargetMode="External"/><Relationship Id="rId65" Type="http://schemas.openxmlformats.org/officeDocument/2006/relationships/hyperlink" Target="http://ivo.garant.ru/document/redirect/400111450/201002" TargetMode="External"/><Relationship Id="rId81" Type="http://schemas.openxmlformats.org/officeDocument/2006/relationships/hyperlink" Target="http://ivo.garant.ru/document/redirect/77665178/1028" TargetMode="External"/><Relationship Id="rId86" Type="http://schemas.openxmlformats.org/officeDocument/2006/relationships/hyperlink" Target="http://ivo.garant.ru/document/redirect/400111450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261654/1000" TargetMode="External"/><Relationship Id="rId13" Type="http://schemas.openxmlformats.org/officeDocument/2006/relationships/hyperlink" Target="http://ivo.garant.ru/document/redirect/990941/2274" TargetMode="External"/><Relationship Id="rId18" Type="http://schemas.openxmlformats.org/officeDocument/2006/relationships/hyperlink" Target="http://ivo.garant.ru/document/redirect/72247126/1000" TargetMode="External"/><Relationship Id="rId39" Type="http://schemas.openxmlformats.org/officeDocument/2006/relationships/hyperlink" Target="http://ivo.garant.ru/document/redirect/72172172/1006" TargetMode="External"/><Relationship Id="rId109" Type="http://schemas.openxmlformats.org/officeDocument/2006/relationships/hyperlink" Target="http://ivo.garant.ru/document/redirect/77701115/10463" TargetMode="External"/><Relationship Id="rId34" Type="http://schemas.openxmlformats.org/officeDocument/2006/relationships/image" Target="media/image4.png"/><Relationship Id="rId50" Type="http://schemas.openxmlformats.org/officeDocument/2006/relationships/hyperlink" Target="http://ivo.garant.ru/document/redirect/77665178/10131" TargetMode="External"/><Relationship Id="rId55" Type="http://schemas.openxmlformats.org/officeDocument/2006/relationships/hyperlink" Target="http://ivo.garant.ru/document/redirect/77701115/1015" TargetMode="External"/><Relationship Id="rId76" Type="http://schemas.openxmlformats.org/officeDocument/2006/relationships/hyperlink" Target="http://ivo.garant.ru/document/redirect/77701115/1026" TargetMode="External"/><Relationship Id="rId97" Type="http://schemas.openxmlformats.org/officeDocument/2006/relationships/hyperlink" Target="http://ivo.garant.ru/document/redirect/77701115/1040" TargetMode="External"/><Relationship Id="rId104" Type="http://schemas.openxmlformats.org/officeDocument/2006/relationships/hyperlink" Target="http://ivo.garant.ru/document/redirect/400111450/2020" TargetMode="External"/><Relationship Id="rId120" Type="http://schemas.openxmlformats.org/officeDocument/2006/relationships/hyperlink" Target="http://ivo.garant.ru/document/redirect/77665178/1052" TargetMode="External"/><Relationship Id="rId7" Type="http://schemas.openxmlformats.org/officeDocument/2006/relationships/hyperlink" Target="http://ivo.garant.ru/document/redirect/12154776/15106" TargetMode="External"/><Relationship Id="rId71" Type="http://schemas.openxmlformats.org/officeDocument/2006/relationships/hyperlink" Target="http://ivo.garant.ru/document/redirect/400111450/2011" TargetMode="External"/><Relationship Id="rId92" Type="http://schemas.openxmlformats.org/officeDocument/2006/relationships/hyperlink" Target="http://ivo.garant.ru/document/redirect/400111450/2018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172172/1005" TargetMode="External"/><Relationship Id="rId24" Type="http://schemas.openxmlformats.org/officeDocument/2006/relationships/hyperlink" Target="http://ivo.garant.ru/document/redirect/10180094/100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://ivo.garant.ru/document/redirect/400111450/2006" TargetMode="External"/><Relationship Id="rId66" Type="http://schemas.openxmlformats.org/officeDocument/2006/relationships/hyperlink" Target="http://ivo.garant.ru/document/redirect/77701115/10182" TargetMode="External"/><Relationship Id="rId87" Type="http://schemas.openxmlformats.org/officeDocument/2006/relationships/hyperlink" Target="http://ivo.garant.ru/document/redirect/77701115/1031" TargetMode="External"/><Relationship Id="rId110" Type="http://schemas.openxmlformats.org/officeDocument/2006/relationships/hyperlink" Target="http://ivo.garant.ru/document/redirect/72172172/1021" TargetMode="External"/><Relationship Id="rId115" Type="http://schemas.openxmlformats.org/officeDocument/2006/relationships/hyperlink" Target="http://ivo.garant.ru/document/redirect/72172172/1023" TargetMode="External"/><Relationship Id="rId61" Type="http://schemas.openxmlformats.org/officeDocument/2006/relationships/hyperlink" Target="http://ivo.garant.ru/document/redirect/77701115/1017" TargetMode="External"/><Relationship Id="rId82" Type="http://schemas.openxmlformats.org/officeDocument/2006/relationships/hyperlink" Target="http://ivo.garant.ru/document/redirect/72172172/1015" TargetMode="External"/><Relationship Id="rId19" Type="http://schemas.openxmlformats.org/officeDocument/2006/relationships/hyperlink" Target="http://ivo.garant.ru/document/redirect/400111450/2003" TargetMode="External"/><Relationship Id="rId14" Type="http://schemas.openxmlformats.org/officeDocument/2006/relationships/hyperlink" Target="http://ivo.garant.ru/document/redirect/72172172/1001" TargetMode="External"/><Relationship Id="rId30" Type="http://schemas.openxmlformats.org/officeDocument/2006/relationships/hyperlink" Target="http://ivo.garant.ru/document/redirect/77665178/1009" TargetMode="External"/><Relationship Id="rId35" Type="http://schemas.openxmlformats.org/officeDocument/2006/relationships/hyperlink" Target="http://ivo.garant.ru/document/redirect/72253792/1000" TargetMode="External"/><Relationship Id="rId56" Type="http://schemas.openxmlformats.org/officeDocument/2006/relationships/hyperlink" Target="http://ivo.garant.ru/document/redirect/400111450/2008" TargetMode="External"/><Relationship Id="rId77" Type="http://schemas.openxmlformats.org/officeDocument/2006/relationships/hyperlink" Target="http://ivo.garant.ru/document/redirect/400111450/2012" TargetMode="External"/><Relationship Id="rId100" Type="http://schemas.openxmlformats.org/officeDocument/2006/relationships/hyperlink" Target="http://ivo.garant.ru/document/redirect/400111450/2019" TargetMode="External"/><Relationship Id="rId105" Type="http://schemas.openxmlformats.org/officeDocument/2006/relationships/hyperlink" Target="http://ivo.garant.ru/document/redirect/77701115/1044" TargetMode="External"/><Relationship Id="rId8" Type="http://schemas.openxmlformats.org/officeDocument/2006/relationships/hyperlink" Target="http://ivo.garant.ru/document/redirect/72261654/2000" TargetMode="External"/><Relationship Id="rId51" Type="http://schemas.openxmlformats.org/officeDocument/2006/relationships/hyperlink" Target="http://ivo.garant.ru/document/redirect/72172172/1010" TargetMode="External"/><Relationship Id="rId72" Type="http://schemas.openxmlformats.org/officeDocument/2006/relationships/hyperlink" Target="http://ivo.garant.ru/document/redirect/400111450/2011" TargetMode="External"/><Relationship Id="rId93" Type="http://schemas.openxmlformats.org/officeDocument/2006/relationships/hyperlink" Target="http://ivo.garant.ru/document/redirect/77701115/1037" TargetMode="External"/><Relationship Id="rId98" Type="http://schemas.openxmlformats.org/officeDocument/2006/relationships/hyperlink" Target="http://ivo.garant.ru/document/redirect/400111450/2019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10180094/100" TargetMode="External"/><Relationship Id="rId46" Type="http://schemas.openxmlformats.org/officeDocument/2006/relationships/hyperlink" Target="http://ivo.garant.ru/document/redirect/77701115/1012" TargetMode="External"/><Relationship Id="rId67" Type="http://schemas.openxmlformats.org/officeDocument/2006/relationships/hyperlink" Target="http://ivo.garant.ru/document/redirect/74927940/1000" TargetMode="External"/><Relationship Id="rId116" Type="http://schemas.openxmlformats.org/officeDocument/2006/relationships/hyperlink" Target="http://ivo.garant.ru/document/redirect/77665178/1050" TargetMode="External"/><Relationship Id="rId20" Type="http://schemas.openxmlformats.org/officeDocument/2006/relationships/hyperlink" Target="http://ivo.garant.ru/document/redirect/400111450/2004" TargetMode="External"/><Relationship Id="rId41" Type="http://schemas.openxmlformats.org/officeDocument/2006/relationships/hyperlink" Target="http://ivo.garant.ru/document/redirect/400111450/2005" TargetMode="External"/><Relationship Id="rId62" Type="http://schemas.openxmlformats.org/officeDocument/2006/relationships/hyperlink" Target="http://ivo.garant.ru/document/redirect/72253792/1000314" TargetMode="External"/><Relationship Id="rId83" Type="http://schemas.openxmlformats.org/officeDocument/2006/relationships/hyperlink" Target="http://ivo.garant.ru/document/redirect/77665178/1029" TargetMode="External"/><Relationship Id="rId88" Type="http://schemas.openxmlformats.org/officeDocument/2006/relationships/hyperlink" Target="http://ivo.garant.ru/document/redirect/400111450/2016" TargetMode="External"/><Relationship Id="rId111" Type="http://schemas.openxmlformats.org/officeDocument/2006/relationships/hyperlink" Target="http://ivo.garant.ru/document/redirect/77665178/1048" TargetMode="External"/><Relationship Id="rId15" Type="http://schemas.openxmlformats.org/officeDocument/2006/relationships/hyperlink" Target="http://ivo.garant.ru/document/redirect/77665178/1004" TargetMode="External"/><Relationship Id="rId36" Type="http://schemas.openxmlformats.org/officeDocument/2006/relationships/image" Target="media/image5.png"/><Relationship Id="rId57" Type="http://schemas.openxmlformats.org/officeDocument/2006/relationships/hyperlink" Target="http://ivo.garant.ru/document/redirect/77701115/1016" TargetMode="External"/><Relationship Id="rId106" Type="http://schemas.openxmlformats.org/officeDocument/2006/relationships/hyperlink" Target="http://ivo.garant.ru/document/redirect/72172172/1020" TargetMode="External"/><Relationship Id="rId10" Type="http://schemas.openxmlformats.org/officeDocument/2006/relationships/hyperlink" Target="http://ivo.garant.ru/document/redirect/400111450/2001" TargetMode="External"/><Relationship Id="rId31" Type="http://schemas.openxmlformats.org/officeDocument/2006/relationships/image" Target="media/image1.emf"/><Relationship Id="rId52" Type="http://schemas.openxmlformats.org/officeDocument/2006/relationships/hyperlink" Target="http://ivo.garant.ru/document/redirect/77665178/10132" TargetMode="External"/><Relationship Id="rId73" Type="http://schemas.openxmlformats.org/officeDocument/2006/relationships/hyperlink" Target="http://ivo.garant.ru/document/redirect/400111450/2011" TargetMode="External"/><Relationship Id="rId78" Type="http://schemas.openxmlformats.org/officeDocument/2006/relationships/hyperlink" Target="http://ivo.garant.ru/document/redirect/77701115/1027" TargetMode="External"/><Relationship Id="rId94" Type="http://schemas.openxmlformats.org/officeDocument/2006/relationships/hyperlink" Target="http://ivo.garant.ru/document/redirect/400111450/2019" TargetMode="External"/><Relationship Id="rId99" Type="http://schemas.openxmlformats.org/officeDocument/2006/relationships/hyperlink" Target="http://ivo.garant.ru/document/redirect/77701115/1041" TargetMode="External"/><Relationship Id="rId101" Type="http://schemas.openxmlformats.org/officeDocument/2006/relationships/hyperlink" Target="http://ivo.garant.ru/document/redirect/77701115/1042" TargetMode="External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user999</cp:lastModifiedBy>
  <cp:revision>2</cp:revision>
  <dcterms:created xsi:type="dcterms:W3CDTF">2021-02-01T04:57:00Z</dcterms:created>
  <dcterms:modified xsi:type="dcterms:W3CDTF">2021-02-01T04:57:00Z</dcterms:modified>
</cp:coreProperties>
</file>